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ПОЯСНИТЕЛЬНАЯ ЗАПИСКА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11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szCs w:val="28"/>
        </w:rPr>
        <w:t xml:space="preserve">к </w:t>
      </w:r>
      <w:sdt>
        <w:sdtPr>
          <w:alias w:val="Вид проекта НПА"/>
          <w15:appearance w15:val="boundingBox"/>
          <w:id w:val="-1594156616"/>
          <w:lock w:val="unlocked"/>
          <w:placeholder>
            <w:docPart w:val="DefaultPlaceholder_-1854013440"/>
          </w:placeholder>
          <w:tag w:val="Вид проекта НПА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 «</w:t>
      </w:r>
      <w:sdt>
        <w:sdtPr>
          <w:alias w:val="Заголовок"/>
          <w15:appearance w15:val="boundingBox"/>
          <w:label w:val="0"/>
          <w:lock w:val="unlocked"/>
          <w:placeholder>
            <w:docPart w:val="7ac93092d845464581a5a2b0f7dc4f41"/>
          </w:placeholder>
          <w:tag w:val="Заголовок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»</w:t>
      </w:r>
      <w:r>
        <w:rPr>
          <w:rFonts w:ascii="PT Astra Serif" w:hAnsi="PT Astra Serif"/>
          <w:b w:val="0"/>
          <w:szCs w:val="28"/>
        </w:rPr>
      </w:r>
      <w:r>
        <w:rPr>
          <w:rFonts w:ascii="PT Astra Serif" w:hAnsi="PT Astra Serif"/>
          <w:b w:val="0"/>
          <w:szCs w:val="28"/>
        </w:rPr>
      </w:r>
    </w:p>
    <w:p>
      <w:pPr>
        <w:ind w:right="-1"/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43"/>
        <w:jc w:val="center"/>
        <w:tabs>
          <w:tab w:val="left" w:pos="180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Проект государственной программы).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913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Проект государственной программы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внесена корректировка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таблицу № 2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раздела III,</w:t>
      </w:r>
      <w:r>
        <w:rPr>
          <w:rFonts w:ascii="PT Astra Serif" w:hAnsi="PT Astra Serif" w:eastAsia="PT Astra Serif" w:cs="PT Astra Serif"/>
          <w:highlight w:val="none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в связи с тем, что </w:t>
      </w:r>
      <w:r>
        <w:rPr>
          <w:rFonts w:ascii="PT Astra Serif" w:hAnsi="PT Astra Serif"/>
          <w:color w:val="000000"/>
          <w:sz w:val="28"/>
          <w:szCs w:val="28"/>
        </w:rPr>
        <w:t xml:space="preserve">предоставление субсидий промышленным предприятиям, источником финансового обеспечения которых являются в том числе средства, поступившие из федерального бюджета в соответствии с Соглашением </w:t>
      </w:r>
      <w:r>
        <w:rPr>
          <w:rFonts w:ascii="PT Astra Serif" w:hAnsi="PT Astra Serif"/>
          <w:color w:val="000000"/>
          <w:sz w:val="28"/>
          <w:szCs w:val="28"/>
        </w:rPr>
        <w:t xml:space="preserve">о предоставлении субсидии из федерального бюджета бюджету субъекта Российской Федерации в целях </w:t>
      </w:r>
      <w:r>
        <w:rPr>
          <w:rFonts w:ascii="PT Astra Serif" w:hAnsi="PT Astra Serif"/>
          <w:color w:val="000000"/>
          <w:sz w:val="28"/>
          <w:szCs w:val="28"/>
        </w:rPr>
        <w:t xml:space="preserve">софинансирования</w:t>
      </w:r>
      <w:r>
        <w:rPr>
          <w:rFonts w:ascii="PT Astra Serif" w:hAnsi="PT Astra Serif"/>
          <w:color w:val="000000"/>
          <w:sz w:val="28"/>
          <w:szCs w:val="28"/>
        </w:rPr>
        <w:t xml:space="preserve"> расходных обязательств субъекта Российской Федера</w:t>
      </w:r>
      <w:bookmarkStart w:id="0" w:name="undefined"/>
      <w:r/>
      <w:bookmarkEnd w:id="0"/>
      <w:r>
        <w:rPr>
          <w:rFonts w:ascii="PT Astra Serif" w:hAnsi="PT Astra Serif"/>
          <w:color w:val="000000"/>
          <w:sz w:val="28"/>
          <w:szCs w:val="28"/>
        </w:rPr>
        <w:t xml:space="preserve">ции, возникающих при реализации региональных программ развития промышленности от 29 декабря 2023 года № 020-09-2024-054</w:t>
      </w:r>
      <w:r>
        <w:rPr>
          <w:rFonts w:ascii="PT Astra Serif" w:hAnsi="PT Astra Serif"/>
          <w:color w:val="000000"/>
          <w:sz w:val="28"/>
          <w:szCs w:val="28"/>
        </w:rPr>
        <w:t xml:space="preserve">, заключенным </w:t>
      </w:r>
      <w:r>
        <w:rPr>
          <w:rFonts w:ascii="PT Astra Serif" w:hAnsi="PT Astra Serif"/>
          <w:color w:val="000000"/>
          <w:sz w:val="28"/>
          <w:szCs w:val="28"/>
        </w:rPr>
        <w:t xml:space="preserve">между Министерством промышленности и торговли Российской Федерации и Правительством Удмуртской Республики</w:t>
      </w:r>
      <w:r>
        <w:rPr>
          <w:rFonts w:ascii="PT Astra Serif" w:hAnsi="PT Astra Serif"/>
          <w:color w:val="000000"/>
          <w:sz w:val="28"/>
          <w:szCs w:val="28"/>
        </w:rPr>
        <w:t xml:space="preserve">, на возмещение части затрат на приобретение нового оборудования и </w:t>
      </w:r>
      <w:r>
        <w:rPr>
          <w:rFonts w:ascii="PT Astra Serif" w:hAnsi="PT Astra Serif"/>
          <w:color w:val="000000"/>
          <w:sz w:val="28"/>
          <w:szCs w:val="28"/>
        </w:rPr>
        <w:t xml:space="preserve">на </w:t>
      </w:r>
      <w:r>
        <w:rPr>
          <w:rFonts w:ascii="PT Astra Serif" w:hAnsi="PT Astra Serif"/>
          <w:color w:val="000000"/>
          <w:sz w:val="28"/>
          <w:szCs w:val="28"/>
        </w:rPr>
        <w:t xml:space="preserve">уплату первого взноса (аванса) при заключении договора (договоров) лизинга оборудования с российскими лизинговыми организациями осуществляется в соответствии с Положением о порядке предоставления субсидий на мероприятия развития</w:t>
      </w:r>
      <w:r>
        <w:rPr>
          <w:rFonts w:ascii="PT Astra Serif" w:hAnsi="PT Astra Serif"/>
          <w:color w:val="000000"/>
          <w:sz w:val="28"/>
          <w:szCs w:val="28"/>
        </w:rPr>
        <w:t xml:space="preserve"> промышленности, утвержденным постановлением Правительства Удмуртской Республики от 28 декабря 2020 года № 641 </w:t>
      </w:r>
      <w:r>
        <w:rPr>
          <w:rFonts w:ascii="PT Astra Serif" w:hAnsi="PT Astra Serif"/>
          <w:color w:val="000000"/>
          <w:sz w:val="28"/>
          <w:szCs w:val="28"/>
        </w:rPr>
        <w:t xml:space="preserve">«</w:t>
      </w:r>
      <w:r>
        <w:rPr>
          <w:rFonts w:ascii="PT Astra Serif" w:hAnsi="PT Astra Serif"/>
          <w:color w:val="000000"/>
          <w:sz w:val="28"/>
          <w:szCs w:val="28"/>
        </w:rPr>
        <w:t xml:space="preserve">Об утверждении Положения о порядке предоставления субсидий на мероприятия развития промышленности</w:t>
      </w:r>
      <w:r>
        <w:rPr>
          <w:rFonts w:ascii="PT Astra Serif" w:hAnsi="PT Astra Serif"/>
          <w:color w:val="000000"/>
          <w:sz w:val="28"/>
          <w:szCs w:val="28"/>
        </w:rPr>
        <w:t xml:space="preserve">»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соответственно – Соглашение, субсидии, Порядок предоставления субсидий)</w:t>
      </w:r>
      <w:r>
        <w:rPr>
          <w:rFonts w:ascii="PT Astra Serif" w:hAnsi="PT Astra Serif"/>
          <w:color w:val="000000"/>
          <w:sz w:val="28"/>
          <w:szCs w:val="28"/>
        </w:rPr>
        <w:t xml:space="preserve"> способом конкурса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Подпунктом 5 пункта 2 Порядка предоставления субсидий определено, в том числе, что понятие </w:t>
      </w:r>
      <w:r>
        <w:rPr>
          <w:rFonts w:ascii="PT Astra Serif" w:hAnsi="PT Astra Serif"/>
          <w:color w:val="000000"/>
          <w:sz w:val="28"/>
          <w:szCs w:val="28"/>
        </w:rPr>
        <w:t xml:space="preserve">«</w:t>
      </w:r>
      <w:r>
        <w:rPr>
          <w:rFonts w:ascii="PT Astra Serif" w:hAnsi="PT Astra Serif"/>
          <w:color w:val="000000"/>
          <w:sz w:val="28"/>
          <w:szCs w:val="28"/>
        </w:rPr>
        <w:t xml:space="preserve">оборудование</w:t>
      </w:r>
      <w:r>
        <w:rPr>
          <w:rFonts w:ascii="PT Astra Serif" w:hAnsi="PT Astra Serif"/>
          <w:color w:val="000000"/>
          <w:sz w:val="28"/>
          <w:szCs w:val="28"/>
        </w:rPr>
        <w:t xml:space="preserve">»</w:t>
      </w:r>
      <w:r>
        <w:rPr>
          <w:rFonts w:ascii="PT Astra Serif" w:hAnsi="PT Astra Serif"/>
          <w:color w:val="000000"/>
          <w:sz w:val="28"/>
          <w:szCs w:val="28"/>
        </w:rPr>
        <w:t xml:space="preserve"> применяется в значении, установленном </w:t>
      </w:r>
      <w:r>
        <w:rPr>
          <w:rFonts w:ascii="PT Astra Serif" w:hAnsi="PT Astra Serif"/>
          <w:color w:val="000000"/>
          <w:sz w:val="28"/>
          <w:szCs w:val="28"/>
        </w:rPr>
        <w:t xml:space="preserve">приложением № 3 к государственной п</w:t>
      </w:r>
      <w:r>
        <w:rPr>
          <w:rFonts w:ascii="PT Astra Serif" w:hAnsi="PT Astra Serif"/>
          <w:color w:val="000000"/>
          <w:sz w:val="28"/>
          <w:szCs w:val="28"/>
        </w:rPr>
        <w:t xml:space="preserve">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г. № 328 «Об утверждении государственной программы Российской Федерации «Развитие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промышленности и пов</w:t>
      </w:r>
      <w:r>
        <w:rPr>
          <w:rFonts w:ascii="PT Astra Serif" w:hAnsi="PT Astra Serif"/>
          <w:color w:val="000000"/>
          <w:sz w:val="28"/>
          <w:szCs w:val="28"/>
        </w:rPr>
        <w:t xml:space="preserve">ышение ее конкурентоспособности»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– Федеральные правила).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08"/>
        <w:jc w:val="both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Согласно </w:t>
      </w:r>
      <w:r>
        <w:rPr>
          <w:rFonts w:ascii="PT Astra Serif" w:hAnsi="PT Astra Serif"/>
          <w:color w:val="000000"/>
          <w:sz w:val="28"/>
          <w:szCs w:val="28"/>
        </w:rPr>
        <w:t xml:space="preserve">постановлению Правительства Российской Федерации от 29 июня 2024 года № 892 «О внесении изменений в постановление Правительства Российской Федерации от 15 апреля 2014 г. N 328» с 1 июля 2024 года «оборудованием» является российская промышленная продукция, </w:t>
      </w:r>
      <w:r>
        <w:rPr>
          <w:rFonts w:ascii="PT Astra Serif" w:hAnsi="PT Astra Serif"/>
          <w:color w:val="000000"/>
          <w:sz w:val="28"/>
          <w:szCs w:val="28"/>
        </w:rPr>
        <w:t xml:space="preserve">относимая в соответствии с Общероссийским классификатором продукции по видам экономической деятельности к классам 26, 27 и 28 (за исключением подкласса 28.3), которая включена в</w:t>
      </w:r>
      <w:r>
        <w:rPr>
          <w:rFonts w:ascii="PT Astra Serif" w:hAnsi="PT Astra Serif"/>
          <w:color w:val="000000"/>
          <w:sz w:val="28"/>
          <w:szCs w:val="28"/>
        </w:rPr>
        <w:t xml:space="preserve"> реестр российской промышленной продукции, размещаемый в государственной информационной системе промышленности в соответствии с Федеральным законом «О промышленной политике в Российской Федерации».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913"/>
        <w:ind w:firstLine="708"/>
        <w:jc w:val="both"/>
        <w:spacing w:before="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связи с приведением Порядка предоставления субсидий в соответствие с требованиями статьи 78.5 Бюджетного кодекса Российской Федерации, с постановлением Правительства Российской Федерации от 25 октября 2023 года № 1782 «</w:t>
      </w:r>
      <w:r>
        <w:rPr>
          <w:rFonts w:ascii="PT Astra Serif" w:hAnsi="PT Astra Serif"/>
          <w:color w:val="000000"/>
          <w:sz w:val="28"/>
          <w:szCs w:val="28"/>
        </w:rPr>
        <w:t xml:space="preserve">Об утверждении общих тр</w:t>
      </w:r>
      <w:r>
        <w:rPr>
          <w:rFonts w:ascii="PT Astra Serif" w:hAnsi="PT Astra Serif"/>
          <w:color w:val="000000"/>
          <w:sz w:val="28"/>
          <w:szCs w:val="28"/>
        </w:rPr>
        <w:t xml:space="preserve">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r>
        <w:rPr>
          <w:rFonts w:ascii="PT Astra Serif" w:hAnsi="PT Astra Serif"/>
          <w:color w:val="000000"/>
          <w:sz w:val="28"/>
          <w:szCs w:val="28"/>
        </w:rPr>
        <w:t xml:space="preserve">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PT Astra Serif" w:hAnsi="PT Astra Serif"/>
          <w:color w:val="000000"/>
          <w:sz w:val="28"/>
          <w:szCs w:val="28"/>
        </w:rPr>
        <w:t xml:space="preserve">», проведение конкурсных отборов на предоставление субсидий промышленным предприятиям организовано в августе - сентябре 2024 года. 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По результатам конкурса, в связи с изменением понятия «оборудование», остались невостребованными средства субсидии в общей сумме 71 753,628 тысячи рублей</w:t>
      </w:r>
      <w:r>
        <w:rPr>
          <w:rFonts w:ascii="PT Astra Serif" w:hAnsi="PT Astra Serif"/>
          <w:color w:val="000000"/>
          <w:sz w:val="28"/>
          <w:szCs w:val="28"/>
        </w:rPr>
        <w:t xml:space="preserve">, в том числе по направлению расходов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 xml:space="preserve">R</w:t>
      </w:r>
      <w:r>
        <w:rPr>
          <w:rFonts w:ascii="PT Astra Serif" w:hAnsi="PT Astra Serif"/>
          <w:color w:val="000000"/>
          <w:sz w:val="28"/>
          <w:szCs w:val="28"/>
        </w:rPr>
        <w:t xml:space="preserve">5913 </w:t>
      </w:r>
      <w:r>
        <w:rPr>
          <w:rFonts w:ascii="PT Astra Serif" w:hAnsi="PT Astra Serif"/>
          <w:color w:val="000000"/>
          <w:sz w:val="28"/>
          <w:szCs w:val="28"/>
        </w:rPr>
        <w:t xml:space="preserve">«</w:t>
      </w:r>
      <w:r>
        <w:rPr>
          <w:rFonts w:ascii="PT Astra Serif" w:hAnsi="PT Astra Serif"/>
          <w:color w:val="000000"/>
          <w:sz w:val="28"/>
          <w:szCs w:val="28"/>
        </w:rPr>
        <w:t xml:space="preserve">Софинансирование</w:t>
      </w:r>
      <w:r>
        <w:rPr>
          <w:rFonts w:ascii="PT Astra Serif" w:hAnsi="PT Astra Serif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 </w:t>
      </w:r>
      <w:r>
        <w:rPr>
          <w:rFonts w:ascii="PT Astra Serif" w:hAnsi="PT Astra Serif"/>
          <w:color w:val="000000"/>
          <w:sz w:val="28"/>
          <w:szCs w:val="28"/>
        </w:rPr>
        <w:t xml:space="preserve">(возмещение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</w:r>
      <w:r>
        <w:rPr>
          <w:rFonts w:ascii="PT Astra Serif" w:hAnsi="PT Astra Serif"/>
          <w:color w:val="000000"/>
          <w:sz w:val="28"/>
          <w:szCs w:val="28"/>
        </w:rPr>
        <w:t xml:space="preserve">)» 23 174,523 тысячи рублей, по направлению расходов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 xml:space="preserve">R</w:t>
      </w:r>
      <w:r>
        <w:rPr>
          <w:rFonts w:ascii="PT Astra Serif" w:hAnsi="PT Astra Serif"/>
          <w:color w:val="000000"/>
          <w:sz w:val="28"/>
          <w:szCs w:val="28"/>
        </w:rPr>
        <w:t xml:space="preserve">5914 </w:t>
      </w:r>
      <w:r>
        <w:rPr>
          <w:rFonts w:ascii="PT Astra Serif" w:hAnsi="PT Astra Serif"/>
          <w:color w:val="000000"/>
          <w:sz w:val="28"/>
          <w:szCs w:val="28"/>
        </w:rPr>
        <w:t xml:space="preserve">«</w:t>
      </w:r>
      <w:r>
        <w:rPr>
          <w:rFonts w:ascii="PT Astra Serif" w:hAnsi="PT Astra Serif"/>
          <w:color w:val="000000"/>
          <w:sz w:val="28"/>
          <w:szCs w:val="28"/>
        </w:rPr>
        <w:t xml:space="preserve">Софинансирование</w:t>
      </w:r>
      <w:r>
        <w:rPr>
          <w:rFonts w:ascii="PT Astra Serif" w:hAnsi="PT Astra Serif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</w:r>
      <w:r>
        <w:rPr>
          <w:rFonts w:ascii="PT Astra Serif" w:hAnsi="PT Astra Serif"/>
          <w:color w:val="000000"/>
          <w:sz w:val="28"/>
          <w:szCs w:val="28"/>
        </w:rPr>
        <w:t xml:space="preserve"> (возмещение части затрат промышленных предприятий, связанных с приобретением нового оборудования)» 48 579,105 тысяч рублей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связи с выше изложенным готовится заключение дополнительного соглашения к Соглашению с</w:t>
      </w:r>
      <w:r>
        <w:rPr>
          <w:rFonts w:ascii="PT Astra Serif" w:hAnsi="PT Astra Serif"/>
          <w:color w:val="000000"/>
          <w:sz w:val="28"/>
          <w:szCs w:val="28"/>
        </w:rPr>
        <w:t xml:space="preserve"> перераспределением </w:t>
      </w:r>
      <w:r>
        <w:rPr>
          <w:rFonts w:ascii="PT Astra Serif" w:hAnsi="PT Astra Serif"/>
          <w:color w:val="000000"/>
          <w:sz w:val="28"/>
          <w:szCs w:val="28"/>
        </w:rPr>
        <w:t xml:space="preserve">указанных средств на направление расходов </w:t>
      </w:r>
      <w:r>
        <w:rPr>
          <w:rFonts w:ascii="PT Astra Serif" w:hAnsi="PT Astra Serif"/>
          <w:color w:val="000000"/>
          <w:sz w:val="28"/>
          <w:szCs w:val="28"/>
          <w:lang w:val="en-US"/>
        </w:rPr>
        <w:t xml:space="preserve">R</w:t>
      </w:r>
      <w:r>
        <w:rPr>
          <w:rFonts w:ascii="PT Astra Serif" w:hAnsi="PT Astra Serif"/>
          <w:color w:val="000000"/>
          <w:sz w:val="28"/>
          <w:szCs w:val="28"/>
        </w:rPr>
        <w:t xml:space="preserve">5912 </w:t>
      </w:r>
      <w:r>
        <w:rPr>
          <w:rFonts w:ascii="PT Astra Serif" w:hAnsi="PT Astra Serif"/>
          <w:color w:val="000000"/>
          <w:sz w:val="28"/>
          <w:szCs w:val="28"/>
        </w:rPr>
        <w:t xml:space="preserve">«</w:t>
      </w:r>
      <w:r>
        <w:rPr>
          <w:rFonts w:ascii="PT Astra Serif" w:hAnsi="PT Astra Serif"/>
          <w:color w:val="000000"/>
          <w:sz w:val="28"/>
          <w:szCs w:val="28"/>
        </w:rPr>
        <w:t xml:space="preserve">Софинансирование</w:t>
      </w:r>
      <w:r>
        <w:rPr>
          <w:rFonts w:ascii="PT Astra Serif" w:hAnsi="PT Astra Serif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</w:r>
      <w:r>
        <w:rPr>
          <w:rFonts w:ascii="PT Astra Serif" w:hAnsi="PT Astra Serif"/>
          <w:color w:val="000000"/>
          <w:sz w:val="28"/>
          <w:szCs w:val="28"/>
        </w:rPr>
        <w:t xml:space="preserve"> (финансовое обеспечение создания (капитализация) и (или) деятельности (</w:t>
      </w:r>
      <w:r>
        <w:rPr>
          <w:rFonts w:ascii="PT Astra Serif" w:hAnsi="PT Astra Serif"/>
          <w:color w:val="000000"/>
          <w:sz w:val="28"/>
          <w:szCs w:val="28"/>
        </w:rPr>
        <w:t xml:space="preserve">докапиталиции</w:t>
      </w:r>
      <w:r>
        <w:rPr>
          <w:rFonts w:ascii="PT Astra Serif" w:hAnsi="PT Astra Serif"/>
          <w:color w:val="000000"/>
          <w:sz w:val="28"/>
          <w:szCs w:val="28"/>
        </w:rPr>
        <w:t xml:space="preserve">) регионального фонда развития промышленности)»</w:t>
      </w:r>
      <w:r>
        <w:rPr>
          <w:rFonts w:ascii="PT Astra Serif" w:hAnsi="PT Astra Serif"/>
        </w:rPr>
        <w:t xml:space="preserve">, соответственно результаты предоставления субсидии также подлежат перераспределению в соответствии с результатами конкурсных отборов.</w:t>
      </w:r>
      <w:r>
        <w:rPr>
          <w:rFonts w:ascii="PT Astra Serif" w:hAnsi="PT Astra Serif"/>
        </w:rPr>
      </w:r>
      <w:r>
        <w:rPr>
          <w:rFonts w:ascii="PT Astra Serif" w:hAnsi="PT Astra Serif"/>
          <w:highlight w:val="none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/>
          <w:color w:val="00000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Министерством промышленности и торговли Удмуртской Республики</w:t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ind w:right="-143" w:firstLine="0"/>
        <w:jc w:val="both"/>
        <w:tabs>
          <w:tab w:val="left" w:pos="1800" w:leader="none"/>
        </w:tabs>
        <w:rPr>
          <w:rFonts w:ascii="PT Astra Serif" w:hAnsi="PT Astra Serif"/>
          <w:color w:val="00000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планируется участие в конкурсе на получение субсидий из федерального бюджета</w:t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ind w:right="-143" w:firstLine="0"/>
        <w:jc w:val="both"/>
        <w:tabs>
          <w:tab w:val="left" w:pos="1800" w:leader="none"/>
        </w:tabs>
        <w:rPr>
          <w:rFonts w:ascii="PT Astra Serif" w:hAnsi="PT Astra Serif"/>
          <w:color w:val="00000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Правилами предоставления субсидий из федерального бюджета</w:t>
      </w:r>
      <w:r>
        <w:rPr>
          <w:rFonts w:ascii="PT Astra Serif" w:hAnsi="PT Astra Serif"/>
          <w:color w:val="000000"/>
          <w:sz w:val="28"/>
          <w:szCs w:val="28"/>
        </w:rPr>
      </w:r>
    </w:p>
    <w:p>
      <w:pPr>
        <w:ind w:right="-143" w:firstLine="0"/>
        <w:jc w:val="both"/>
        <w:tabs>
          <w:tab w:val="left" w:pos="1800" w:leader="none"/>
        </w:tabs>
        <w:rPr>
          <w:rFonts w:ascii="PT Astra Serif" w:hAnsi="PT Astra Serif"/>
          <w:color w:val="000000"/>
          <w:sz w:val="28"/>
          <w:szCs w:val="28"/>
          <w14:ligatures w14:val="none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бюджетам субъектов Российской Федерации на создание сети научно-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  <w:t xml:space="preserve">производственных центров испытаний и компетенций в области развития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z w:val="28"/>
          <w:szCs w:val="28"/>
        </w:rPr>
        <w:t xml:space="preserve">технологий беспилотных авиационных систем который состоится в 2024 году.Для участия в конкурсе в государственную программу добавляем целевой 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  <w:t xml:space="preserve">показатель, который планируем достичь в результате реализации регионального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  <w14:ligatures w14:val="none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z w:val="28"/>
          <w:szCs w:val="28"/>
        </w:rPr>
        <w:t xml:space="preserve">проекта «Разработка, стандартизация и серийное производство беспилотных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14:ligatures w14:val="none"/>
        </w:rPr>
      </w:r>
      <w:r>
        <w:rPr>
          <w:rFonts w:ascii="PT Astra Serif" w:hAnsi="PT Astra Serif"/>
          <w:color w:val="000000"/>
          <w:sz w:val="28"/>
          <w:szCs w:val="28"/>
        </w:rPr>
        <w:t xml:space="preserve">авиационных систем и комплектующих».</w:t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</w:rPr>
      </w:r>
      <w:r>
        <w:rPr>
          <w:rFonts w:ascii="PT Astra Serif" w:hAnsi="PT Astra Serif"/>
          <w:color w:val="000000"/>
          <w:sz w:val="28"/>
          <w:szCs w:val="28"/>
          <w14:ligatures w14:val="none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88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blPrEx/>
        <w:trPr/>
        <w:tc>
          <w:tcPr>
            <w:tcW w:w="39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 вносит: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jc w:val="left"/>
              <w:rPr>
                <w:rFonts w:ascii="PT Astra Serif" w:hAnsi="PT Astra Serif"/>
              </w:rPr>
              <w:outlineLvl w:val="0"/>
            </w:pPr>
            <w:r/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/>
                </w:rPr>
              </w:sdtPr>
              <w:sdtContent>
                <w:r>
                  <w:rPr>
                    <w:rFonts w:ascii="PT Astra Serif" w:hAnsi="PT Astra Serif"/>
                  </w:rPr>
                  <w:t xml:space="preserve">Министр</w:t>
                </w:r>
                <w:r>
                  <w:rPr>
                    <w:rFonts w:ascii="PT Astra Serif" w:hAnsi="PT Astra Serif"/>
                  </w:rPr>
                </w:r>
              </w:sdtContent>
            </w:sdt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SS</w:t>
            </w:r>
            <w:r>
              <w:rPr>
                <w:rFonts w:ascii="PT Astra Serif" w:hAnsi="PT Astra Serif"/>
              </w:rPr>
              <w:t xml:space="preserve">^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05" w:type="dxa"/>
            <w:vAlign w:val="bottom"/>
            <w:textDirection w:val="lrTb"/>
            <w:noWrap w:val="false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/>
                  </w:rPr>
                </w:pPr>
                <w:r>
                  <w:rPr>
                    <w:rFonts w:ascii="PT Astra Serif" w:hAnsi="PT Astra Serif"/>
                  </w:rPr>
                  <w:t xml:space="preserve">В.А. Лашкарев</w:t>
                </w:r>
                <w:r>
                  <w:rPr>
                    <w:rFonts w:ascii="PT Astra Serif" w:hAnsi="PT Astra Serif"/>
                  </w:rPr>
                </w:r>
                <w:r>
                  <w:rPr>
                    <w:rFonts w:ascii="PT Astra Serif" w:hAnsi="PT Astra Serif"/>
                  </w:rPr>
                </w:r>
              </w:p>
            </w:sdtContent>
          </w:sdt>
        </w:tc>
      </w:tr>
    </w:tbl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nsolas">
    <w:panose1 w:val="020B060602020203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1"/>
    <w:lvl w:ilvl="0">
      <w:start w:val="1"/>
      <w:numFmt w:val="decimal"/>
      <w:pStyle w:val="88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38"/>
    <w:link w:val="857"/>
    <w:uiPriority w:val="10"/>
    <w:rPr>
      <w:sz w:val="48"/>
      <w:szCs w:val="48"/>
    </w:rPr>
  </w:style>
  <w:style w:type="paragraph" w:styleId="685">
    <w:name w:val="Subtitle"/>
    <w:basedOn w:val="828"/>
    <w:next w:val="82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43"/>
    <w:uiPriority w:val="99"/>
  </w:style>
  <w:style w:type="character" w:styleId="692">
    <w:name w:val="Footer Char"/>
    <w:basedOn w:val="838"/>
    <w:link w:val="864"/>
    <w:uiPriority w:val="99"/>
  </w:style>
  <w:style w:type="character" w:styleId="693">
    <w:name w:val="Caption Char"/>
    <w:basedOn w:val="859"/>
    <w:link w:val="864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2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eastAsia="Calibri"/>
      <w:sz w:val="28"/>
      <w:szCs w:val="28"/>
    </w:rPr>
  </w:style>
  <w:style w:type="paragraph" w:styleId="829">
    <w:name w:val="Heading 1"/>
    <w:basedOn w:val="850"/>
    <w:next w:val="850"/>
    <w:link w:val="842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0">
    <w:name w:val="Heading 2"/>
    <w:basedOn w:val="850"/>
    <w:next w:val="850"/>
    <w:link w:val="845"/>
    <w:qFormat/>
    <w:pPr>
      <w:keepNext/>
      <w:spacing w:before="400" w:after="120"/>
      <w:outlineLvl w:val="1"/>
    </w:pPr>
    <w:rPr>
      <w:color w:val="1f497d"/>
    </w:rPr>
  </w:style>
  <w:style w:type="paragraph" w:styleId="831">
    <w:name w:val="Heading 3"/>
    <w:basedOn w:val="850"/>
    <w:next w:val="850"/>
    <w:link w:val="847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2">
    <w:name w:val="Heading 4"/>
    <w:basedOn w:val="828"/>
    <w:next w:val="828"/>
    <w:link w:val="848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3">
    <w:name w:val="Heading 5"/>
    <w:basedOn w:val="828"/>
    <w:next w:val="828"/>
    <w:link w:val="849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4">
    <w:name w:val="Heading 6"/>
    <w:basedOn w:val="828"/>
    <w:next w:val="828"/>
    <w:link w:val="90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5">
    <w:name w:val="Heading 7"/>
    <w:basedOn w:val="828"/>
    <w:next w:val="828"/>
    <w:link w:val="901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6">
    <w:name w:val="Heading 8"/>
    <w:basedOn w:val="828"/>
    <w:next w:val="828"/>
    <w:link w:val="902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7">
    <w:name w:val="Heading 9"/>
    <w:basedOn w:val="828"/>
    <w:next w:val="828"/>
    <w:link w:val="903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28"/>
    <w:uiPriority w:val="99"/>
    <w:semiHidden/>
    <w:qFormat/>
    <w:pPr>
      <w:ind w:left="709" w:hanging="284"/>
      <w:spacing w:before="60"/>
    </w:pPr>
  </w:style>
  <w:style w:type="character" w:styleId="842" w:customStyle="1">
    <w:name w:val="Заголовок 1 Знак"/>
    <w:basedOn w:val="838"/>
    <w:link w:val="82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4" w:customStyle="1">
    <w:name w:val="Верхний колонтитул Знак"/>
    <w:link w:val="843"/>
    <w:rPr>
      <w:rFonts w:ascii="Arial" w:hAnsi="Arial" w:eastAsia="Calibri"/>
      <w:color w:val="404040"/>
      <w:sz w:val="18"/>
    </w:rPr>
  </w:style>
  <w:style w:type="character" w:styleId="845" w:customStyle="1">
    <w:name w:val="Заголовок 2 Знак"/>
    <w:basedOn w:val="838"/>
    <w:link w:val="830"/>
    <w:rPr>
      <w:rFonts w:ascii="Arial" w:hAnsi="Arial" w:eastAsia="Times New Roman"/>
      <w:color w:val="1f497d"/>
      <w:sz w:val="28"/>
      <w:lang w:eastAsia="ru-RU"/>
    </w:rPr>
  </w:style>
  <w:style w:type="character" w:styleId="846">
    <w:name w:val="Hyperlink"/>
    <w:basedOn w:val="838"/>
    <w:qFormat/>
    <w:rPr>
      <w:rFonts w:eastAsia="Times New Roman"/>
      <w:color w:val="4f81bd"/>
      <w:u w:val="single"/>
      <w:lang w:val="ru-RU" w:eastAsia="ru-RU"/>
    </w:rPr>
  </w:style>
  <w:style w:type="character" w:styleId="847" w:customStyle="1">
    <w:name w:val="Заголовок 3 Знак"/>
    <w:basedOn w:val="838"/>
    <w:link w:val="831"/>
    <w:rPr>
      <w:rFonts w:ascii="Arial" w:hAnsi="Arial" w:eastAsia="Times New Roman"/>
      <w:color w:val="1f497d"/>
      <w:sz w:val="24"/>
      <w:lang w:eastAsia="ru-RU"/>
    </w:rPr>
  </w:style>
  <w:style w:type="character" w:styleId="848" w:customStyle="1">
    <w:name w:val="Заголовок 4 Знак"/>
    <w:basedOn w:val="838"/>
    <w:link w:val="832"/>
    <w:rPr>
      <w:rFonts w:ascii="Arial" w:hAnsi="Arial" w:eastAsia="Times New Roman"/>
      <w:i/>
      <w:color w:val="1f497d"/>
      <w:sz w:val="22"/>
      <w:lang w:eastAsia="ru-RU"/>
    </w:rPr>
  </w:style>
  <w:style w:type="character" w:styleId="849" w:customStyle="1">
    <w:name w:val="Заголовок 5 Знак"/>
    <w:basedOn w:val="838"/>
    <w:link w:val="833"/>
    <w:rPr>
      <w:rFonts w:ascii="Arial" w:hAnsi="Arial" w:eastAsia="Times New Roman"/>
      <w:b/>
      <w:color w:val="1f497d"/>
      <w:lang w:eastAsia="ru-RU"/>
    </w:rPr>
  </w:style>
  <w:style w:type="paragraph" w:styleId="850">
    <w:name w:val="Body Text"/>
    <w:basedOn w:val="828"/>
    <w:link w:val="851"/>
    <w:qFormat/>
    <w:rPr>
      <w:rFonts w:eastAsia="Times New Roman"/>
      <w:lang w:eastAsia="ru-RU"/>
    </w:rPr>
  </w:style>
  <w:style w:type="character" w:styleId="851" w:customStyle="1">
    <w:name w:val="Основной текст Знак"/>
    <w:basedOn w:val="838"/>
    <w:link w:val="850"/>
    <w:rPr>
      <w:rFonts w:ascii="Arial" w:hAnsi="Arial" w:eastAsia="Times New Roman"/>
      <w:lang w:eastAsia="ru-RU"/>
    </w:rPr>
  </w:style>
  <w:style w:type="paragraph" w:styleId="852" w:customStyle="1">
    <w:name w:val="Заголовок этапа ТМ"/>
    <w:next w:val="828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853">
    <w:name w:val="annotation reference"/>
    <w:basedOn w:val="838"/>
    <w:uiPriority w:val="99"/>
    <w:semiHidden/>
    <w:rPr>
      <w:sz w:val="16"/>
      <w:szCs w:val="16"/>
    </w:rPr>
  </w:style>
  <w:style w:type="paragraph" w:styleId="854" w:customStyle="1">
    <w:name w:val="Кнопка"/>
    <w:basedOn w:val="850"/>
    <w:next w:val="850"/>
    <w:link w:val="855"/>
    <w:qFormat/>
    <w:rPr>
      <w:b/>
      <w:u w:val="single"/>
    </w:rPr>
  </w:style>
  <w:style w:type="character" w:styleId="855" w:customStyle="1">
    <w:name w:val="Кнопка Знак"/>
    <w:basedOn w:val="851"/>
    <w:link w:val="854"/>
    <w:rPr>
      <w:rFonts w:ascii="Arial" w:hAnsi="Arial" w:eastAsia="Times New Roman"/>
      <w:b/>
      <w:u w:val="single"/>
      <w:lang w:eastAsia="ru-RU"/>
    </w:rPr>
  </w:style>
  <w:style w:type="paragraph" w:styleId="856">
    <w:name w:val="List Bullet"/>
    <w:basedOn w:val="841"/>
    <w:qFormat/>
    <w:pPr>
      <w:numPr>
        <w:ilvl w:val="0"/>
        <w:numId w:val="13"/>
      </w:numPr>
    </w:pPr>
  </w:style>
  <w:style w:type="paragraph" w:styleId="857">
    <w:name w:val="Title"/>
    <w:basedOn w:val="850"/>
    <w:next w:val="828"/>
    <w:link w:val="858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858" w:customStyle="1">
    <w:name w:val="Заголовок Знак"/>
    <w:basedOn w:val="838"/>
    <w:link w:val="857"/>
    <w:rPr>
      <w:rFonts w:ascii="Arial" w:hAnsi="Arial" w:eastAsia="Times New Roman"/>
      <w:color w:val="1f497d"/>
      <w:sz w:val="40"/>
      <w:lang w:eastAsia="ru-RU"/>
    </w:rPr>
  </w:style>
  <w:style w:type="paragraph" w:styleId="859">
    <w:name w:val="Caption"/>
    <w:basedOn w:val="828"/>
    <w:next w:val="828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860" w:customStyle="1">
    <w:name w:val="Название поля/пункт меню"/>
    <w:basedOn w:val="850"/>
    <w:link w:val="861"/>
    <w:qFormat/>
    <w:rPr>
      <w:i/>
    </w:rPr>
  </w:style>
  <w:style w:type="character" w:styleId="861" w:customStyle="1">
    <w:name w:val="Название поля/пункт меню Знак"/>
    <w:basedOn w:val="851"/>
    <w:link w:val="860"/>
    <w:rPr>
      <w:rFonts w:ascii="Arial" w:hAnsi="Arial" w:eastAsia="Times New Roman"/>
      <w:i/>
      <w:lang w:eastAsia="ru-RU"/>
    </w:rPr>
  </w:style>
  <w:style w:type="paragraph" w:styleId="862" w:customStyle="1">
    <w:name w:val="Название справочника"/>
    <w:basedOn w:val="850"/>
    <w:next w:val="850"/>
    <w:link w:val="863"/>
    <w:qFormat/>
    <w:rPr>
      <w:b/>
    </w:rPr>
  </w:style>
  <w:style w:type="character" w:styleId="863" w:customStyle="1">
    <w:name w:val="Название справочника Знак"/>
    <w:basedOn w:val="851"/>
    <w:link w:val="862"/>
    <w:rPr>
      <w:rFonts w:ascii="Arial" w:hAnsi="Arial" w:eastAsia="Times New Roman"/>
      <w:b/>
      <w:lang w:eastAsia="ru-RU"/>
    </w:rPr>
  </w:style>
  <w:style w:type="paragraph" w:styleId="864">
    <w:name w:val="Footer"/>
    <w:basedOn w:val="828"/>
    <w:link w:val="865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5" w:customStyle="1">
    <w:name w:val="Нижний колонтитул Знак"/>
    <w:link w:val="864"/>
    <w:rPr>
      <w:rFonts w:ascii="Arial" w:hAnsi="Arial" w:eastAsia="Calibri"/>
      <w:color w:val="404040"/>
      <w:sz w:val="18"/>
    </w:rPr>
  </w:style>
  <w:style w:type="paragraph" w:styleId="866">
    <w:name w:val="List Number"/>
    <w:basedOn w:val="841"/>
    <w:pPr>
      <w:numPr>
        <w:ilvl w:val="0"/>
        <w:numId w:val="14"/>
      </w:numPr>
      <w:spacing w:before="160"/>
    </w:pPr>
  </w:style>
  <w:style w:type="paragraph" w:styleId="867">
    <w:name w:val="toc 1"/>
    <w:basedOn w:val="828"/>
    <w:next w:val="82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68">
    <w:name w:val="toc 2"/>
    <w:basedOn w:val="828"/>
    <w:next w:val="828"/>
    <w:uiPriority w:val="99"/>
    <w:semiHidden/>
    <w:pPr>
      <w:ind w:left="200"/>
    </w:pPr>
    <w:rPr>
      <w:rFonts w:asciiTheme="minorHAnsi" w:hAnsiTheme="minorHAnsi"/>
      <w:smallCaps/>
    </w:rPr>
  </w:style>
  <w:style w:type="paragraph" w:styleId="869">
    <w:name w:val="toc 3"/>
    <w:basedOn w:val="828"/>
    <w:next w:val="82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0">
    <w:name w:val="toc 4"/>
    <w:basedOn w:val="828"/>
    <w:next w:val="82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1">
    <w:name w:val="toc 5"/>
    <w:basedOn w:val="828"/>
    <w:next w:val="82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2">
    <w:name w:val="toc 6"/>
    <w:basedOn w:val="828"/>
    <w:next w:val="82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3">
    <w:name w:val="toc 7"/>
    <w:basedOn w:val="828"/>
    <w:next w:val="82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4">
    <w:name w:val="toc 9"/>
    <w:basedOn w:val="828"/>
    <w:next w:val="82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5" w:customStyle="1">
    <w:name w:val="Описание этапа ТМ"/>
    <w:basedOn w:val="850"/>
    <w:qFormat/>
  </w:style>
  <w:style w:type="character" w:styleId="876" w:customStyle="1">
    <w:name w:val="Определение"/>
    <w:basedOn w:val="851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7" w:customStyle="1">
    <w:name w:val="Пояснение к заполнению"/>
    <w:basedOn w:val="838"/>
    <w:qFormat/>
    <w:rPr>
      <w:rFonts w:ascii="Arial" w:hAnsi="Arial"/>
      <w:i/>
      <w:color w:val="c0504d" w:themeColor="accent2"/>
      <w:sz w:val="20"/>
    </w:rPr>
  </w:style>
  <w:style w:type="paragraph" w:styleId="878" w:customStyle="1">
    <w:name w:val="Пример кода"/>
    <w:basedOn w:val="850"/>
    <w:qFormat/>
    <w:pPr>
      <w:shd w:val="clear" w:color="auto" w:fill="f2f2f2"/>
    </w:pPr>
    <w:rPr>
      <w:rFonts w:ascii="Consolas" w:hAnsi="Consolas"/>
    </w:rPr>
  </w:style>
  <w:style w:type="paragraph" w:styleId="879" w:customStyle="1">
    <w:name w:val="Примечание"/>
    <w:basedOn w:val="850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0">
    <w:name w:val="Table Grid"/>
    <w:basedOn w:val="83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1" w:customStyle="1">
    <w:name w:val="Список Маркеры (и номера)11"/>
    <w:pPr>
      <w:numPr>
        <w:ilvl w:val="0"/>
        <w:numId w:val="3"/>
      </w:numPr>
    </w:pPr>
  </w:style>
  <w:style w:type="numbering" w:styleId="882" w:customStyle="1">
    <w:name w:val="Список эталон"/>
    <w:uiPriority w:val="99"/>
    <w:pPr>
      <w:numPr>
        <w:ilvl w:val="0"/>
        <w:numId w:val="4"/>
      </w:numPr>
    </w:pPr>
  </w:style>
  <w:style w:type="paragraph" w:styleId="883">
    <w:name w:val="Document Map"/>
    <w:basedOn w:val="82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Схема документа Знак"/>
    <w:basedOn w:val="838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Таблица Заголовок"/>
    <w:basedOn w:val="850"/>
    <w:uiPriority w:val="99"/>
    <w:semiHidden/>
    <w:pPr>
      <w:jc w:val="center"/>
    </w:pPr>
    <w:rPr>
      <w:b/>
      <w:bCs/>
      <w:sz w:val="22"/>
      <w:szCs w:val="22"/>
    </w:rPr>
  </w:style>
  <w:style w:type="paragraph" w:styleId="886" w:customStyle="1">
    <w:name w:val="Таблица Основной Текст"/>
    <w:basedOn w:val="850"/>
    <w:link w:val="887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7" w:customStyle="1">
    <w:name w:val="Таблица Основной Текст Знак"/>
    <w:link w:val="886"/>
    <w:uiPriority w:val="99"/>
    <w:semiHidden/>
    <w:rPr>
      <w:rFonts w:asciiTheme="minorHAnsi" w:hAnsiTheme="minorHAnsi" w:cstheme="minorBidi"/>
      <w:sz w:val="22"/>
      <w:szCs w:val="22"/>
    </w:rPr>
  </w:style>
  <w:style w:type="paragraph" w:styleId="888" w:customStyle="1">
    <w:name w:val="Таблица Основной текс По центру"/>
    <w:basedOn w:val="886"/>
    <w:uiPriority w:val="99"/>
    <w:semiHidden/>
    <w:pPr>
      <w:jc w:val="center"/>
    </w:pPr>
  </w:style>
  <w:style w:type="paragraph" w:styleId="889">
    <w:name w:val="Balloon Text"/>
    <w:basedOn w:val="82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38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annotation text"/>
    <w:basedOn w:val="828"/>
    <w:link w:val="892"/>
    <w:uiPriority w:val="99"/>
    <w:semiHidden/>
    <w:rPr>
      <w:rFonts w:eastAsia="Times New Roman"/>
      <w:lang w:eastAsia="ru-RU"/>
    </w:rPr>
  </w:style>
  <w:style w:type="character" w:styleId="892" w:customStyle="1">
    <w:name w:val="Текст примечания Знак"/>
    <w:basedOn w:val="838"/>
    <w:link w:val="891"/>
    <w:uiPriority w:val="99"/>
    <w:semiHidden/>
    <w:rPr>
      <w:rFonts w:ascii="Arial" w:hAnsi="Arial" w:eastAsia="Times New Roman"/>
      <w:lang w:eastAsia="ru-RU"/>
    </w:rPr>
  </w:style>
  <w:style w:type="paragraph" w:styleId="893" w:customStyle="1">
    <w:name w:val="Текст таблицы"/>
    <w:basedOn w:val="850"/>
    <w:uiPriority w:val="99"/>
    <w:qFormat/>
  </w:style>
  <w:style w:type="paragraph" w:styleId="894">
    <w:name w:val="annotation subject"/>
    <w:basedOn w:val="891"/>
    <w:next w:val="891"/>
    <w:link w:val="895"/>
    <w:uiPriority w:val="99"/>
    <w:semiHidden/>
    <w:rPr>
      <w:b/>
      <w:bCs/>
    </w:rPr>
  </w:style>
  <w:style w:type="character" w:styleId="895" w:customStyle="1">
    <w:name w:val="Тема примечания Знак"/>
    <w:basedOn w:val="892"/>
    <w:link w:val="894"/>
    <w:uiPriority w:val="99"/>
    <w:semiHidden/>
    <w:rPr>
      <w:rFonts w:ascii="Arial" w:hAnsi="Arial" w:eastAsia="Times New Roman"/>
      <w:b/>
      <w:bCs/>
      <w:lang w:eastAsia="ru-RU"/>
    </w:rPr>
  </w:style>
  <w:style w:type="paragraph" w:styleId="896" w:customStyle="1">
    <w:name w:val="Титульный Логотип системы"/>
    <w:basedOn w:val="850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897" w:customStyle="1">
    <w:name w:val="Титульный Название книги"/>
    <w:basedOn w:val="850"/>
    <w:pPr>
      <w:spacing w:after="80"/>
    </w:pPr>
    <w:rPr>
      <w:i/>
      <w:sz w:val="36"/>
    </w:rPr>
  </w:style>
  <w:style w:type="paragraph" w:styleId="898" w:customStyle="1">
    <w:name w:val="Титульный Название системы"/>
    <w:basedOn w:val="850"/>
    <w:pPr>
      <w:ind w:left="567"/>
      <w:jc w:val="right"/>
    </w:pPr>
    <w:rPr>
      <w:sz w:val="52"/>
    </w:rPr>
  </w:style>
  <w:style w:type="character" w:styleId="899" w:customStyle="1">
    <w:name w:val="Участник процесса"/>
    <w:basedOn w:val="85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0" w:customStyle="1">
    <w:name w:val="Заголовок 6 Знак"/>
    <w:basedOn w:val="838"/>
    <w:link w:val="834"/>
    <w:uiPriority w:val="99"/>
    <w:semiHidden/>
    <w:rPr>
      <w:rFonts w:ascii="Arial" w:hAnsi="Arial" w:eastAsia="Times New Roman"/>
      <w:lang w:eastAsia="ru-RU"/>
    </w:rPr>
  </w:style>
  <w:style w:type="character" w:styleId="901" w:customStyle="1">
    <w:name w:val="Заголовок 7 Знак"/>
    <w:basedOn w:val="838"/>
    <w:link w:val="83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2" w:customStyle="1">
    <w:name w:val="Заголовок 8 Знак"/>
    <w:basedOn w:val="838"/>
    <w:link w:val="83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3" w:customStyle="1">
    <w:name w:val="Заголовок 9 Знак"/>
    <w:basedOn w:val="838"/>
    <w:link w:val="83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4" w:customStyle="1">
    <w:name w:val="Название рисунка"/>
    <w:basedOn w:val="850"/>
    <w:next w:val="850"/>
    <w:qFormat/>
    <w:pPr>
      <w:jc w:val="center"/>
    </w:pPr>
    <w:rPr>
      <w:bCs/>
      <w:i/>
      <w:iCs/>
    </w:rPr>
  </w:style>
  <w:style w:type="paragraph" w:styleId="905" w:customStyle="1">
    <w:name w:val="Титульный Продукт и год"/>
    <w:basedOn w:val="850"/>
    <w:next w:val="850"/>
    <w:qFormat/>
    <w:pPr>
      <w:jc w:val="center"/>
    </w:pPr>
    <w:rPr>
      <w:b/>
      <w:sz w:val="32"/>
      <w:szCs w:val="32"/>
    </w:rPr>
  </w:style>
  <w:style w:type="paragraph" w:styleId="906" w:customStyle="1">
    <w:name w:val="Рисунок"/>
    <w:basedOn w:val="828"/>
    <w:next w:val="904"/>
    <w:qFormat/>
    <w:pPr>
      <w:jc w:val="center"/>
      <w:keepLines/>
      <w:keepNext/>
      <w:widowControl w:val="off"/>
    </w:pPr>
    <w:rPr>
      <w:szCs w:val="22"/>
    </w:rPr>
  </w:style>
  <w:style w:type="table" w:styleId="907" w:customStyle="1">
    <w:name w:val="Таблица РосА"/>
    <w:basedOn w:val="83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08" w:customStyle="1">
    <w:name w:val="StGen0"/>
    <w:basedOn w:val="828"/>
    <w:next w:val="857"/>
    <w:link w:val="909"/>
    <w:qFormat/>
    <w:pPr>
      <w:jc w:val="center"/>
    </w:pPr>
    <w:rPr>
      <w:rFonts w:eastAsia="Times New Roman"/>
      <w:b/>
      <w:szCs w:val="20"/>
    </w:rPr>
  </w:style>
  <w:style w:type="character" w:styleId="909" w:customStyle="1">
    <w:name w:val="Название Знак"/>
    <w:basedOn w:val="838"/>
    <w:link w:val="908"/>
    <w:rPr>
      <w:rFonts w:eastAsia="Times New Roman"/>
      <w:b/>
      <w:sz w:val="28"/>
    </w:rPr>
  </w:style>
  <w:style w:type="character" w:styleId="910">
    <w:name w:val="line number"/>
    <w:basedOn w:val="838"/>
    <w:semiHidden/>
    <w:unhideWhenUsed/>
  </w:style>
  <w:style w:type="paragraph" w:styleId="911" w:customStyle="1">
    <w:name w:val="StGen1"/>
    <w:basedOn w:val="828"/>
    <w:next w:val="857"/>
    <w:qFormat/>
    <w:pPr>
      <w:jc w:val="center"/>
    </w:pPr>
    <w:rPr>
      <w:rFonts w:eastAsia="Times New Roman"/>
      <w:b/>
      <w:szCs w:val="20"/>
      <w:lang w:eastAsia="ru-RU"/>
    </w:rPr>
  </w:style>
  <w:style w:type="character" w:styleId="912">
    <w:name w:val="Placeholder Text"/>
    <w:basedOn w:val="838"/>
    <w:uiPriority w:val="99"/>
    <w:semiHidden/>
    <w:rPr>
      <w:color w:val="808080"/>
    </w:rPr>
  </w:style>
  <w:style w:type="paragraph" w:styleId="913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4"/>
            </w:rPr>
            <w:t xml:space="preserve">Место для ввода текста.</w:t>
          </w:r>
          <w:r/>
        </w:p>
      </w:docPartBody>
    </w:docPart>
    <w:docPart>
      <w:docPartPr>
        <w:name w:val="7ac93092d845464581a5a2b0f7dc4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4"/>
            </w:rPr>
            <w:t xml:space="preserve">Место для ввода текста.</w:t>
          </w:r>
          <w:r/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5"/>
          </w:pPr>
          <w:r>
            <w:rPr>
              <w:rStyle w:val="1564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2">
    <w:name w:val="Heading 1"/>
    <w:basedOn w:val="1560"/>
    <w:next w:val="1560"/>
    <w:link w:val="13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3">
    <w:name w:val="Heading 1 Char"/>
    <w:basedOn w:val="1561"/>
    <w:link w:val="1382"/>
    <w:uiPriority w:val="9"/>
    <w:rPr>
      <w:rFonts w:ascii="Arial" w:hAnsi="Arial" w:eastAsia="Arial" w:cs="Arial"/>
      <w:sz w:val="40"/>
      <w:szCs w:val="40"/>
    </w:rPr>
  </w:style>
  <w:style w:type="paragraph" w:styleId="1384">
    <w:name w:val="Heading 2"/>
    <w:basedOn w:val="1560"/>
    <w:next w:val="1560"/>
    <w:link w:val="13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5">
    <w:name w:val="Heading 2 Char"/>
    <w:basedOn w:val="1561"/>
    <w:link w:val="1384"/>
    <w:uiPriority w:val="9"/>
    <w:rPr>
      <w:rFonts w:ascii="Arial" w:hAnsi="Arial" w:eastAsia="Arial" w:cs="Arial"/>
      <w:sz w:val="34"/>
    </w:rPr>
  </w:style>
  <w:style w:type="paragraph" w:styleId="1386">
    <w:name w:val="Heading 3"/>
    <w:basedOn w:val="1560"/>
    <w:next w:val="1560"/>
    <w:link w:val="13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7">
    <w:name w:val="Heading 3 Char"/>
    <w:basedOn w:val="1561"/>
    <w:link w:val="1386"/>
    <w:uiPriority w:val="9"/>
    <w:rPr>
      <w:rFonts w:ascii="Arial" w:hAnsi="Arial" w:eastAsia="Arial" w:cs="Arial"/>
      <w:sz w:val="30"/>
      <w:szCs w:val="30"/>
    </w:rPr>
  </w:style>
  <w:style w:type="paragraph" w:styleId="1388">
    <w:name w:val="Heading 4"/>
    <w:basedOn w:val="1560"/>
    <w:next w:val="1560"/>
    <w:link w:val="13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89">
    <w:name w:val="Heading 4 Char"/>
    <w:basedOn w:val="1561"/>
    <w:link w:val="1388"/>
    <w:uiPriority w:val="9"/>
    <w:rPr>
      <w:rFonts w:ascii="Arial" w:hAnsi="Arial" w:eastAsia="Arial" w:cs="Arial"/>
      <w:b/>
      <w:bCs/>
      <w:sz w:val="26"/>
      <w:szCs w:val="26"/>
    </w:rPr>
  </w:style>
  <w:style w:type="paragraph" w:styleId="1390">
    <w:name w:val="Heading 5"/>
    <w:basedOn w:val="1560"/>
    <w:next w:val="1560"/>
    <w:link w:val="13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1">
    <w:name w:val="Heading 5 Char"/>
    <w:basedOn w:val="1561"/>
    <w:link w:val="1390"/>
    <w:uiPriority w:val="9"/>
    <w:rPr>
      <w:rFonts w:ascii="Arial" w:hAnsi="Arial" w:eastAsia="Arial" w:cs="Arial"/>
      <w:b/>
      <w:bCs/>
      <w:sz w:val="24"/>
      <w:szCs w:val="24"/>
    </w:rPr>
  </w:style>
  <w:style w:type="paragraph" w:styleId="1392">
    <w:name w:val="Heading 6"/>
    <w:basedOn w:val="1560"/>
    <w:next w:val="1560"/>
    <w:link w:val="13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3">
    <w:name w:val="Heading 6 Char"/>
    <w:basedOn w:val="1561"/>
    <w:link w:val="1392"/>
    <w:uiPriority w:val="9"/>
    <w:rPr>
      <w:rFonts w:ascii="Arial" w:hAnsi="Arial" w:eastAsia="Arial" w:cs="Arial"/>
      <w:b/>
      <w:bCs/>
      <w:sz w:val="22"/>
      <w:szCs w:val="22"/>
    </w:rPr>
  </w:style>
  <w:style w:type="paragraph" w:styleId="1394">
    <w:name w:val="Heading 7"/>
    <w:basedOn w:val="1560"/>
    <w:next w:val="1560"/>
    <w:link w:val="13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5">
    <w:name w:val="Heading 7 Char"/>
    <w:basedOn w:val="1561"/>
    <w:link w:val="13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6">
    <w:name w:val="Heading 8"/>
    <w:basedOn w:val="1560"/>
    <w:next w:val="1560"/>
    <w:link w:val="13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7">
    <w:name w:val="Heading 8 Char"/>
    <w:basedOn w:val="1561"/>
    <w:link w:val="1396"/>
    <w:uiPriority w:val="9"/>
    <w:rPr>
      <w:rFonts w:ascii="Arial" w:hAnsi="Arial" w:eastAsia="Arial" w:cs="Arial"/>
      <w:i/>
      <w:iCs/>
      <w:sz w:val="22"/>
      <w:szCs w:val="22"/>
    </w:rPr>
  </w:style>
  <w:style w:type="paragraph" w:styleId="1398">
    <w:name w:val="Heading 9"/>
    <w:basedOn w:val="1560"/>
    <w:next w:val="1560"/>
    <w:link w:val="13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99">
    <w:name w:val="Heading 9 Char"/>
    <w:basedOn w:val="1561"/>
    <w:link w:val="1398"/>
    <w:uiPriority w:val="9"/>
    <w:rPr>
      <w:rFonts w:ascii="Arial" w:hAnsi="Arial" w:eastAsia="Arial" w:cs="Arial"/>
      <w:i/>
      <w:iCs/>
      <w:sz w:val="21"/>
      <w:szCs w:val="21"/>
    </w:rPr>
  </w:style>
  <w:style w:type="paragraph" w:styleId="1400">
    <w:name w:val="List Paragraph"/>
    <w:basedOn w:val="1560"/>
    <w:uiPriority w:val="34"/>
    <w:qFormat/>
    <w:pPr>
      <w:contextualSpacing/>
      <w:ind w:left="720"/>
    </w:pPr>
  </w:style>
  <w:style w:type="paragraph" w:styleId="1401">
    <w:name w:val="No Spacing"/>
    <w:uiPriority w:val="1"/>
    <w:qFormat/>
    <w:pPr>
      <w:spacing w:before="0" w:after="0" w:line="240" w:lineRule="auto"/>
    </w:pPr>
  </w:style>
  <w:style w:type="paragraph" w:styleId="1402">
    <w:name w:val="Title"/>
    <w:basedOn w:val="1560"/>
    <w:next w:val="1560"/>
    <w:link w:val="14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3">
    <w:name w:val="Title Char"/>
    <w:basedOn w:val="1561"/>
    <w:link w:val="1402"/>
    <w:uiPriority w:val="10"/>
    <w:rPr>
      <w:sz w:val="48"/>
      <w:szCs w:val="48"/>
    </w:rPr>
  </w:style>
  <w:style w:type="paragraph" w:styleId="1404">
    <w:name w:val="Subtitle"/>
    <w:basedOn w:val="1560"/>
    <w:next w:val="1560"/>
    <w:link w:val="1405"/>
    <w:uiPriority w:val="11"/>
    <w:qFormat/>
    <w:pPr>
      <w:spacing w:before="200" w:after="200"/>
    </w:pPr>
    <w:rPr>
      <w:sz w:val="24"/>
      <w:szCs w:val="24"/>
    </w:rPr>
  </w:style>
  <w:style w:type="character" w:styleId="1405">
    <w:name w:val="Subtitle Char"/>
    <w:basedOn w:val="1561"/>
    <w:link w:val="1404"/>
    <w:uiPriority w:val="11"/>
    <w:rPr>
      <w:sz w:val="24"/>
      <w:szCs w:val="24"/>
    </w:rPr>
  </w:style>
  <w:style w:type="paragraph" w:styleId="1406">
    <w:name w:val="Quote"/>
    <w:basedOn w:val="1560"/>
    <w:next w:val="1560"/>
    <w:link w:val="1407"/>
    <w:uiPriority w:val="29"/>
    <w:qFormat/>
    <w:pPr>
      <w:ind w:left="720" w:right="720"/>
    </w:pPr>
    <w:rPr>
      <w:i/>
    </w:rPr>
  </w:style>
  <w:style w:type="character" w:styleId="1407">
    <w:name w:val="Quote Char"/>
    <w:link w:val="1406"/>
    <w:uiPriority w:val="29"/>
    <w:rPr>
      <w:i/>
    </w:rPr>
  </w:style>
  <w:style w:type="paragraph" w:styleId="1408">
    <w:name w:val="Intense Quote"/>
    <w:basedOn w:val="1560"/>
    <w:next w:val="1560"/>
    <w:link w:val="14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09">
    <w:name w:val="Intense Quote Char"/>
    <w:link w:val="1408"/>
    <w:uiPriority w:val="30"/>
    <w:rPr>
      <w:i/>
    </w:rPr>
  </w:style>
  <w:style w:type="paragraph" w:styleId="1410">
    <w:name w:val="Header"/>
    <w:basedOn w:val="1560"/>
    <w:link w:val="14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1">
    <w:name w:val="Header Char"/>
    <w:basedOn w:val="1561"/>
    <w:link w:val="1410"/>
    <w:uiPriority w:val="99"/>
  </w:style>
  <w:style w:type="paragraph" w:styleId="1412">
    <w:name w:val="Footer"/>
    <w:basedOn w:val="1560"/>
    <w:link w:val="14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3">
    <w:name w:val="Footer Char"/>
    <w:basedOn w:val="1561"/>
    <w:link w:val="1412"/>
    <w:uiPriority w:val="99"/>
  </w:style>
  <w:style w:type="paragraph" w:styleId="1414">
    <w:name w:val="Caption"/>
    <w:basedOn w:val="1560"/>
    <w:next w:val="15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5">
    <w:name w:val="Caption Char"/>
    <w:basedOn w:val="1414"/>
    <w:link w:val="1412"/>
    <w:uiPriority w:val="99"/>
  </w:style>
  <w:style w:type="table" w:styleId="1416">
    <w:name w:val="Table Grid"/>
    <w:basedOn w:val="15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7">
    <w:name w:val="Table Grid Light"/>
    <w:basedOn w:val="15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8">
    <w:name w:val="Plain Table 1"/>
    <w:basedOn w:val="15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9">
    <w:name w:val="Plain Table 2"/>
    <w:basedOn w:val="15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20">
    <w:name w:val="Plain Table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1">
    <w:name w:val="Plain Table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2">
    <w:name w:val="Plain Table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3">
    <w:name w:val="Grid Table 1 Light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Grid Table 1 Light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1 Light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30">
    <w:name w:val="Grid Table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1">
    <w:name w:val="Grid Table 2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2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2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2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2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3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3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3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>
    <w:name w:val="Grid Table 4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5">
    <w:name w:val="Grid Table 4 - Accent 1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6">
    <w:name w:val="Grid Table 4 - Accent 2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7">
    <w:name w:val="Grid Table 4 - Accent 3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8">
    <w:name w:val="Grid Table 4 - Accent 4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9">
    <w:name w:val="Grid Table 4 - Accent 5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50">
    <w:name w:val="Grid Table 4 - Accent 6"/>
    <w:basedOn w:val="15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1">
    <w:name w:val="Grid Table 5 Dark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2">
    <w:name w:val="Grid Table 5 Dark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53">
    <w:name w:val="Grid Table 5 Dark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54">
    <w:name w:val="Grid Table 5 Dark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5">
    <w:name w:val="Grid Table 5 Dark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6">
    <w:name w:val="Grid Table 5 Dark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7">
    <w:name w:val="Grid Table 5 Dark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8">
    <w:name w:val="Grid Table 6 Colorful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59">
    <w:name w:val="Grid Table 6 Colorful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60">
    <w:name w:val="Grid Table 6 Colorful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1">
    <w:name w:val="Grid Table 6 Colorful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2">
    <w:name w:val="Grid Table 6 Colorful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3">
    <w:name w:val="Grid Table 6 Colorful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4">
    <w:name w:val="Grid Table 6 Colorful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5">
    <w:name w:val="Grid Table 7 Colorful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7 Colorful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7 Colorful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7 Colorful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7 Colorful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Grid Table 7 Colorful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List Table 1 Light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1 Light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9">
    <w:name w:val="List Table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80">
    <w:name w:val="List Table 2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1">
    <w:name w:val="List Table 2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2">
    <w:name w:val="List Table 2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3">
    <w:name w:val="List Table 2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4">
    <w:name w:val="List Table 2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5">
    <w:name w:val="List Table 2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6">
    <w:name w:val="List Table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List Table 3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3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4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00">
    <w:name w:val="List Table 5 Dark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1">
    <w:name w:val="List Table 5 Dark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5 Dark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7">
    <w:name w:val="List Table 6 Colorful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8">
    <w:name w:val="List Table 6 Colorful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09">
    <w:name w:val="List Table 6 Colorful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10">
    <w:name w:val="List Table 6 Colorful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1">
    <w:name w:val="List Table 6 Colorful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2">
    <w:name w:val="List Table 6 Colorful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3">
    <w:name w:val="List Table 6 Colorful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4">
    <w:name w:val="List Table 7 Colorful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5">
    <w:name w:val="List Table 7 Colorful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6">
    <w:name w:val="List Table 7 Colorful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7">
    <w:name w:val="List Table 7 Colorful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8">
    <w:name w:val="List Table 7 Colorful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9">
    <w:name w:val="List Table 7 Colorful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0">
    <w:name w:val="List Table 7 Colorful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1">
    <w:name w:val="Lined - Accent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2">
    <w:name w:val="Lined - Accent 1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3">
    <w:name w:val="Lined - Accent 2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4">
    <w:name w:val="Lined - Accent 3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5">
    <w:name w:val="Lined - Accent 4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6">
    <w:name w:val="Lined - Accent 5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7">
    <w:name w:val="Lined - Accent 6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8">
    <w:name w:val="Bordered &amp; Lined - Accent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9">
    <w:name w:val="Bordered &amp; Lined - Accent 1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0">
    <w:name w:val="Bordered &amp; Lined - Accent 2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1">
    <w:name w:val="Bordered &amp; Lined - Accent 3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2">
    <w:name w:val="Bordered &amp; Lined - Accent 4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3">
    <w:name w:val="Bordered &amp; Lined - Accent 5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4">
    <w:name w:val="Bordered &amp; Lined - Accent 6"/>
    <w:basedOn w:val="15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5">
    <w:name w:val="Bordered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6">
    <w:name w:val="Bordered - Accent 1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7">
    <w:name w:val="Bordered - Accent 2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8">
    <w:name w:val="Bordered - Accent 3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39">
    <w:name w:val="Bordered - Accent 4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40">
    <w:name w:val="Bordered - Accent 5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1">
    <w:name w:val="Bordered - Accent 6"/>
    <w:basedOn w:val="15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2">
    <w:name w:val="Hyperlink"/>
    <w:uiPriority w:val="99"/>
    <w:unhideWhenUsed/>
    <w:rPr>
      <w:color w:val="0000ff" w:themeColor="hyperlink"/>
      <w:u w:val="single"/>
    </w:rPr>
  </w:style>
  <w:style w:type="paragraph" w:styleId="1543">
    <w:name w:val="footnote text"/>
    <w:basedOn w:val="1560"/>
    <w:link w:val="1544"/>
    <w:uiPriority w:val="99"/>
    <w:semiHidden/>
    <w:unhideWhenUsed/>
    <w:pPr>
      <w:spacing w:after="40" w:line="240" w:lineRule="auto"/>
    </w:pPr>
    <w:rPr>
      <w:sz w:val="18"/>
    </w:rPr>
  </w:style>
  <w:style w:type="character" w:styleId="1544">
    <w:name w:val="Footnote Text Char"/>
    <w:link w:val="1543"/>
    <w:uiPriority w:val="99"/>
    <w:rPr>
      <w:sz w:val="18"/>
    </w:rPr>
  </w:style>
  <w:style w:type="character" w:styleId="1545">
    <w:name w:val="footnote reference"/>
    <w:basedOn w:val="1561"/>
    <w:uiPriority w:val="99"/>
    <w:unhideWhenUsed/>
    <w:rPr>
      <w:vertAlign w:val="superscript"/>
    </w:rPr>
  </w:style>
  <w:style w:type="paragraph" w:styleId="1546">
    <w:name w:val="endnote text"/>
    <w:basedOn w:val="1560"/>
    <w:link w:val="1547"/>
    <w:uiPriority w:val="99"/>
    <w:semiHidden/>
    <w:unhideWhenUsed/>
    <w:pPr>
      <w:spacing w:after="0" w:line="240" w:lineRule="auto"/>
    </w:pPr>
    <w:rPr>
      <w:sz w:val="20"/>
    </w:rPr>
  </w:style>
  <w:style w:type="character" w:styleId="1547">
    <w:name w:val="Endnote Text Char"/>
    <w:link w:val="1546"/>
    <w:uiPriority w:val="99"/>
    <w:rPr>
      <w:sz w:val="20"/>
    </w:rPr>
  </w:style>
  <w:style w:type="character" w:styleId="1548">
    <w:name w:val="endnote reference"/>
    <w:basedOn w:val="1561"/>
    <w:uiPriority w:val="99"/>
    <w:semiHidden/>
    <w:unhideWhenUsed/>
    <w:rPr>
      <w:vertAlign w:val="superscript"/>
    </w:rPr>
  </w:style>
  <w:style w:type="paragraph" w:styleId="1549">
    <w:name w:val="toc 1"/>
    <w:basedOn w:val="1560"/>
    <w:next w:val="1560"/>
    <w:uiPriority w:val="39"/>
    <w:unhideWhenUsed/>
    <w:pPr>
      <w:ind w:left="0" w:right="0" w:firstLine="0"/>
      <w:spacing w:after="57"/>
    </w:pPr>
  </w:style>
  <w:style w:type="paragraph" w:styleId="1550">
    <w:name w:val="toc 2"/>
    <w:basedOn w:val="1560"/>
    <w:next w:val="1560"/>
    <w:uiPriority w:val="39"/>
    <w:unhideWhenUsed/>
    <w:pPr>
      <w:ind w:left="283" w:right="0" w:firstLine="0"/>
      <w:spacing w:after="57"/>
    </w:pPr>
  </w:style>
  <w:style w:type="paragraph" w:styleId="1551">
    <w:name w:val="toc 3"/>
    <w:basedOn w:val="1560"/>
    <w:next w:val="1560"/>
    <w:uiPriority w:val="39"/>
    <w:unhideWhenUsed/>
    <w:pPr>
      <w:ind w:left="567" w:right="0" w:firstLine="0"/>
      <w:spacing w:after="57"/>
    </w:pPr>
  </w:style>
  <w:style w:type="paragraph" w:styleId="1552">
    <w:name w:val="toc 4"/>
    <w:basedOn w:val="1560"/>
    <w:next w:val="1560"/>
    <w:uiPriority w:val="39"/>
    <w:unhideWhenUsed/>
    <w:pPr>
      <w:ind w:left="850" w:right="0" w:firstLine="0"/>
      <w:spacing w:after="57"/>
    </w:pPr>
  </w:style>
  <w:style w:type="paragraph" w:styleId="1553">
    <w:name w:val="toc 5"/>
    <w:basedOn w:val="1560"/>
    <w:next w:val="1560"/>
    <w:uiPriority w:val="39"/>
    <w:unhideWhenUsed/>
    <w:pPr>
      <w:ind w:left="1134" w:right="0" w:firstLine="0"/>
      <w:spacing w:after="57"/>
    </w:pPr>
  </w:style>
  <w:style w:type="paragraph" w:styleId="1554">
    <w:name w:val="toc 6"/>
    <w:basedOn w:val="1560"/>
    <w:next w:val="1560"/>
    <w:uiPriority w:val="39"/>
    <w:unhideWhenUsed/>
    <w:pPr>
      <w:ind w:left="1417" w:right="0" w:firstLine="0"/>
      <w:spacing w:after="57"/>
    </w:pPr>
  </w:style>
  <w:style w:type="paragraph" w:styleId="1555">
    <w:name w:val="toc 7"/>
    <w:basedOn w:val="1560"/>
    <w:next w:val="1560"/>
    <w:uiPriority w:val="39"/>
    <w:unhideWhenUsed/>
    <w:pPr>
      <w:ind w:left="1701" w:right="0" w:firstLine="0"/>
      <w:spacing w:after="57"/>
    </w:pPr>
  </w:style>
  <w:style w:type="paragraph" w:styleId="1556">
    <w:name w:val="toc 8"/>
    <w:basedOn w:val="1560"/>
    <w:next w:val="1560"/>
    <w:uiPriority w:val="39"/>
    <w:unhideWhenUsed/>
    <w:pPr>
      <w:ind w:left="1984" w:right="0" w:firstLine="0"/>
      <w:spacing w:after="57"/>
    </w:pPr>
  </w:style>
  <w:style w:type="paragraph" w:styleId="1557">
    <w:name w:val="toc 9"/>
    <w:basedOn w:val="1560"/>
    <w:next w:val="1560"/>
    <w:uiPriority w:val="39"/>
    <w:unhideWhenUsed/>
    <w:pPr>
      <w:ind w:left="2268" w:right="0" w:firstLine="0"/>
      <w:spacing w:after="57"/>
    </w:pPr>
  </w:style>
  <w:style w:type="paragraph" w:styleId="1558">
    <w:name w:val="TOC Heading"/>
    <w:uiPriority w:val="39"/>
    <w:unhideWhenUsed/>
  </w:style>
  <w:style w:type="paragraph" w:styleId="1559">
    <w:name w:val="table of figures"/>
    <w:basedOn w:val="1560"/>
    <w:next w:val="1560"/>
    <w:uiPriority w:val="99"/>
    <w:unhideWhenUsed/>
    <w:pPr>
      <w:spacing w:after="0" w:afterAutospacing="0"/>
    </w:pPr>
  </w:style>
  <w:style w:type="paragraph" w:styleId="1560" w:default="1">
    <w:name w:val="Normal"/>
    <w:qFormat/>
  </w:style>
  <w:style w:type="character" w:styleId="1561" w:default="1">
    <w:name w:val="Default Paragraph Font"/>
    <w:uiPriority w:val="1"/>
    <w:semiHidden/>
    <w:unhideWhenUsed/>
  </w:style>
  <w:style w:type="table" w:styleId="15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3" w:default="1">
    <w:name w:val="No List"/>
    <w:uiPriority w:val="99"/>
    <w:semiHidden/>
    <w:unhideWhenUsed/>
  </w:style>
  <w:style w:type="character" w:styleId="1564">
    <w:name w:val="Placeholder Text"/>
    <w:basedOn w:val="1561"/>
    <w:uiPriority w:val="99"/>
    <w:semiHidden/>
    <w:rPr>
      <w:color w:val="808080"/>
    </w:rPr>
  </w:style>
  <w:style w:type="paragraph" w:styleId="1565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revision>16</cp:revision>
  <dcterms:created xsi:type="dcterms:W3CDTF">2024-08-21T06:42:00Z</dcterms:created>
  <dcterms:modified xsi:type="dcterms:W3CDTF">2024-10-29T08:09:12Z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